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1162B" w14:textId="77777777" w:rsidR="006F0A57" w:rsidRDefault="006F0A57" w:rsidP="006F0A57">
      <w:pPr>
        <w:pStyle w:val="c12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</w:rPr>
        <w:t>10  Практикалық жұмыс</w:t>
      </w:r>
    </w:p>
    <w:p w14:paraId="1BBC3D53" w14:textId="77777777" w:rsidR="006F0A57" w:rsidRDefault="006F0A57" w:rsidP="006F0A57">
      <w:pPr>
        <w:pStyle w:val="c1"/>
        <w:spacing w:before="0" w:beforeAutospacing="0" w:after="0" w:afterAutospacing="0"/>
        <w:ind w:firstLine="71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</w:rPr>
        <w:t>Топырақ рекультивациясы және объектілері мен түрлеріне сипаттама</w:t>
      </w:r>
    </w:p>
    <w:p w14:paraId="1F895A7E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Рекультивация дегеніміз - бұзылған жерлерді, территорияларды және табиғи ландшафтарды қалпына келтіруге бағытталған іс шаралар кешені болып табылады.</w:t>
      </w:r>
    </w:p>
    <w:p w14:paraId="7361563B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Рекультивация объектілері болып саналады:</w:t>
      </w:r>
    </w:p>
    <w:p w14:paraId="78361A0E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карьерлер, террикондар, үйінділер; пайдаланылғаннан кейінгі бос тау жыныстарының қалдықтары террикон деп аталады.</w:t>
      </w:r>
    </w:p>
    <w:p w14:paraId="4E927868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құрылыс жұмыстары жүргізілген алқаптар;</w:t>
      </w:r>
    </w:p>
    <w:p w14:paraId="64220838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қатты қалдықтар полигондары;</w:t>
      </w:r>
    </w:p>
    <w:p w14:paraId="08A22F67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ластану әсерінен табиғи тұтастығы бұзылған аймақтар;</w:t>
      </w:r>
    </w:p>
    <w:p w14:paraId="51013AD7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>- әскери және өндіруші өнеркәсіп әрекетіне </w:t>
      </w:r>
      <w:hyperlink r:id="rId4" w:history="1">
        <w:r>
          <w:rPr>
            <w:rStyle w:val="a3"/>
            <w:sz w:val="28"/>
            <w:szCs w:val="28"/>
          </w:rPr>
          <w:t>байланысты бұзылған топырақтар</w:t>
        </w:r>
      </w:hyperlink>
      <w:r>
        <w:rPr>
          <w:rStyle w:val="c0"/>
          <w:color w:val="000000"/>
          <w:sz w:val="28"/>
          <w:szCs w:val="28"/>
        </w:rPr>
        <w:t>.</w:t>
      </w:r>
    </w:p>
    <w:p w14:paraId="373B1B54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Рекультивация түрлері мына төмендегідей жағдайларды қамтиды:</w:t>
      </w:r>
    </w:p>
    <w:p w14:paraId="71943B75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1. Тау-техникалық - алдын ала дайындау және тегістеу жұмыстары, құнарлы топырақ қабатын сыдыру, тасымалдау және төсеу т.б. шұңқырларды тегістеу, карьерлерде су қоймаларын жасау; террикондар, үйінділерді бөлшектеу, бос жер асты қуыстарын тегістеу жұмыстары жатады.</w:t>
      </w:r>
    </w:p>
    <w:p w14:paraId="5EB9DE74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>2. Биологиялық – дайындалған учаскелерде тұтас өсімдік жамылғысын қаллыптастыру: а) </w:t>
      </w:r>
      <w:hyperlink r:id="rId5" w:history="1">
        <w:r>
          <w:rPr>
            <w:rStyle w:val="a3"/>
            <w:sz w:val="28"/>
            <w:szCs w:val="28"/>
          </w:rPr>
          <w:t>ландшафт жасау</w:t>
        </w:r>
      </w:hyperlink>
      <w:r>
        <w:rPr>
          <w:rStyle w:val="c0"/>
          <w:color w:val="000000"/>
          <w:sz w:val="28"/>
          <w:szCs w:val="28"/>
        </w:rPr>
        <w:t>, грунттарды бекіту, өсімдік, жануар мекендеуіне қолайлы жағдай жасау, демалыс аймағын жобалау, шабындық-жайылым алқаптарын қайта жасақтап өнімділікті қалпына келтіру; б) рекультивацияның басым бағытын анықтау: су шаруашылықтық, рекреациялық, құрылыстық т.б., в) құрылыс – ғимараттар мен басқа да құрылыс объектілерін тұрғызу.</w:t>
      </w:r>
    </w:p>
    <w:p w14:paraId="1B97F829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Рекультивацияланған жерлерді пайдаланудың негізгі бағыттары:</w:t>
      </w:r>
    </w:p>
    <w:p w14:paraId="30180594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ауыл шаруашылық (егістіктер, шабындық, жайылым, көп жылдық екпелер);</w:t>
      </w:r>
    </w:p>
    <w:p w14:paraId="249AB996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орман шаруашылық (эксплуатациялық және арнайы мақсаттағы орман алқаптары мен жолақтары);</w:t>
      </w:r>
    </w:p>
    <w:p w14:paraId="5ECE7985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рекреациялық (бұзылған жерлерде демалыс объектілерін салу);</w:t>
      </w:r>
    </w:p>
    <w:p w14:paraId="3218CED7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балық шаруашылық (техногенді рельефтің ойыс жерлерінде балық өсіретін тоғандар салу);</w:t>
      </w:r>
    </w:p>
    <w:p w14:paraId="7CC3DAAE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су шаруашылық (техногендік  ойыс жерлерінде түрлі мақсаттағы су қоймаларын салу);</w:t>
      </w:r>
    </w:p>
    <w:p w14:paraId="00A9377B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>- санитарлық-гигиеналық (қоршаған ортаға зиянды әсер ететін бірақ рекультивация жұмыстарын жүргізу тиімді болып саналмайтын учаскелерде бұзылған жерлерді биологиялық және </w:t>
      </w:r>
      <w:hyperlink r:id="rId6" w:history="1">
        <w:r>
          <w:rPr>
            <w:rStyle w:val="a3"/>
            <w:sz w:val="28"/>
            <w:szCs w:val="28"/>
          </w:rPr>
          <w:t>техникалық оңтайлау жұмысын жасау</w:t>
        </w:r>
      </w:hyperlink>
      <w:r>
        <w:rPr>
          <w:rStyle w:val="c0"/>
          <w:color w:val="000000"/>
          <w:sz w:val="28"/>
          <w:szCs w:val="28"/>
        </w:rPr>
        <w:t>;</w:t>
      </w:r>
    </w:p>
    <w:p w14:paraId="76C21D4E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құрылыс (шаруашылық және азаматтық құрылыс салуға жарамды күйге келтіру).</w:t>
      </w:r>
    </w:p>
    <w:p w14:paraId="0FEB3F50" w14:textId="77777777" w:rsidR="006F0A57" w:rsidRDefault="006F0A57" w:rsidP="006F0A57">
      <w:pPr>
        <w:pStyle w:val="c1"/>
        <w:spacing w:before="0" w:beforeAutospacing="0" w:after="0" w:afterAutospacing="0"/>
        <w:ind w:firstLine="71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Рекультивацияланған жерлерді кейіннен пайдаланудың негізгі түрлеріне мына төмендегі жағдайлар жатады:</w:t>
      </w:r>
    </w:p>
    <w:p w14:paraId="4EE89663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Орман мөлдектері, жалпы шаруашылық және егістік алқап қорғау бағытында орман отырғызу;</w:t>
      </w:r>
    </w:p>
    <w:p w14:paraId="4BDE21E4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lastRenderedPageBreak/>
        <w:t>- Шабындықтар, жайылымдар, көп жылдық шөп екпелері, егістіктер, бау бақшалық учаскелері;</w:t>
      </w:r>
    </w:p>
    <w:p w14:paraId="23C6FE13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>- Түрлі </w:t>
      </w:r>
      <w:hyperlink r:id="rId7" w:history="1">
        <w:r>
          <w:rPr>
            <w:rStyle w:val="a3"/>
            <w:sz w:val="28"/>
            <w:szCs w:val="28"/>
          </w:rPr>
          <w:t>мақсаттағы су қоймалары</w:t>
        </w:r>
      </w:hyperlink>
      <w:r>
        <w:rPr>
          <w:rStyle w:val="c0"/>
          <w:color w:val="000000"/>
          <w:sz w:val="28"/>
          <w:szCs w:val="28"/>
        </w:rPr>
        <w:t>, соның ішінде балық өсіруге мүмкін болатын жерлер;</w:t>
      </w:r>
    </w:p>
    <w:p w14:paraId="240DD501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Сауықтыру мақсатындағы су қоймалары, демалыс аймағы, туристік базалар, спорттық құрылыстар;</w:t>
      </w:r>
    </w:p>
    <w:p w14:paraId="41B14062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Техникалық немесе басқа да қондырғылармен бекітілген және газға төзімді өсімдіктер еккен учаскелер;</w:t>
      </w:r>
    </w:p>
    <w:p w14:paraId="47FFD235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Ғимараттар, өндірістік және басқа да объектілер;</w:t>
      </w:r>
    </w:p>
    <w:p w14:paraId="3C301698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>- Өндіріс қалдықтарын </w:t>
      </w:r>
      <w:hyperlink r:id="rId8" w:history="1">
        <w:r>
          <w:rPr>
            <w:rStyle w:val="a3"/>
            <w:sz w:val="28"/>
            <w:szCs w:val="28"/>
          </w:rPr>
          <w:t>орналастыратын территория</w:t>
        </w:r>
      </w:hyperlink>
      <w:r>
        <w:rPr>
          <w:rStyle w:val="c0"/>
          <w:color w:val="000000"/>
          <w:sz w:val="28"/>
          <w:szCs w:val="28"/>
        </w:rPr>
        <w:t>лар.</w:t>
      </w:r>
    </w:p>
    <w:p w14:paraId="1BDF88CE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Рекультивация жұмыстарының негізгі кезеңдері техникалық (тау-техникалық) және биологиялық. Бұзылған жерлерді қалпына келтіруде ең алдымен техникалық рекультивация, ал одан кейін биологиялық рекультивация жүргізіледі.</w:t>
      </w:r>
    </w:p>
    <w:p w14:paraId="69901A87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Бұзылған жер бетін ауыл шаруашылық дақылдары мен ағаштарды отырғызу арқылы қалпына келтіру процесі биологиялық рекультивация деп аталады.</w:t>
      </w:r>
    </w:p>
    <w:p w14:paraId="5856A920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Рекультивацияның биологиялық сатыларында ауыл шаруашылық дақылдары мен ағаштарды егу жүргізіледі.</w:t>
      </w:r>
    </w:p>
    <w:p w14:paraId="0FA302AD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Құнарсыздандырылған жерлердің түпкілікті жақсартылуы мелиорация деп аталады.</w:t>
      </w:r>
    </w:p>
    <w:p w14:paraId="7BAA5659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Агроэкожүйелердің құнарлығын арттыру бағытында жүргізілетін мелиорациялық жұмыс шараларына топырақты суғару, құрғату, эрозияға қарсы шаралар жатады.</w:t>
      </w:r>
    </w:p>
    <w:p w14:paraId="50BF9AAE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Көкөніс шаруашылығы мен гүл шаруашылығында гидропоника және аэропоника қолданылады, гидропоника – субстрат ретінде тұз ерітінділерімен суарылатын малта тастар, ал аэропоникада – субстрат болмайды, өсімдік тамырларына минералды тұз ерітінділері бүркіледі. </w:t>
      </w:r>
    </w:p>
    <w:p w14:paraId="619DD2E9" w14:textId="77777777" w:rsidR="006F0A57" w:rsidRDefault="006F0A57" w:rsidP="006F0A57">
      <w:pPr>
        <w:pStyle w:val="c9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>         </w:t>
      </w:r>
      <w:r>
        <w:rPr>
          <w:rStyle w:val="c4"/>
          <w:b/>
          <w:bCs/>
          <w:color w:val="000000"/>
          <w:sz w:val="28"/>
          <w:szCs w:val="28"/>
        </w:rPr>
        <w:t>  Тапсырма:</w:t>
      </w:r>
    </w:p>
    <w:p w14:paraId="7EB11C57" w14:textId="77777777" w:rsidR="006F0A57" w:rsidRDefault="006F0A57" w:rsidP="006F0A57">
      <w:pPr>
        <w:pStyle w:val="c9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b/>
          <w:bCs/>
          <w:color w:val="000000"/>
          <w:sz w:val="20"/>
          <w:szCs w:val="20"/>
        </w:rPr>
        <w:br/>
      </w:r>
      <w:r>
        <w:rPr>
          <w:rStyle w:val="c4"/>
          <w:b/>
          <w:bCs/>
          <w:color w:val="000000"/>
          <w:sz w:val="28"/>
          <w:szCs w:val="28"/>
        </w:rPr>
        <w:t>          1. Рекультивация деген не?</w:t>
      </w:r>
    </w:p>
    <w:p w14:paraId="6B9944CB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8"/>
          <w:szCs w:val="28"/>
        </w:rPr>
        <w:t>2.Рекультивацияланған жерлерді пайдаланудың негізгі бағыттарына реферат дайындаңыздар</w:t>
      </w:r>
    </w:p>
    <w:p w14:paraId="55BD316E" w14:textId="77777777" w:rsidR="00DE6F93" w:rsidRDefault="00DE6F93"/>
    <w:sectPr w:rsidR="00DE6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E31"/>
    <w:rsid w:val="001D5E31"/>
    <w:rsid w:val="006F0A57"/>
    <w:rsid w:val="00DE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BB5749-A3F6-439D-BFC7-71817BE42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2">
    <w:name w:val="c12"/>
    <w:basedOn w:val="a"/>
    <w:rsid w:val="006F0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1">
    <w:name w:val="c11"/>
    <w:basedOn w:val="a0"/>
    <w:rsid w:val="006F0A57"/>
  </w:style>
  <w:style w:type="character" w:customStyle="1" w:styleId="c0">
    <w:name w:val="c0"/>
    <w:basedOn w:val="a0"/>
    <w:rsid w:val="006F0A57"/>
  </w:style>
  <w:style w:type="paragraph" w:customStyle="1" w:styleId="c1">
    <w:name w:val="c1"/>
    <w:basedOn w:val="a"/>
    <w:rsid w:val="006F0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3">
    <w:name w:val="c3"/>
    <w:basedOn w:val="a"/>
    <w:rsid w:val="006F0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6">
    <w:name w:val="c6"/>
    <w:basedOn w:val="a0"/>
    <w:rsid w:val="006F0A57"/>
  </w:style>
  <w:style w:type="character" w:styleId="a3">
    <w:name w:val="Hyperlink"/>
    <w:basedOn w:val="a0"/>
    <w:uiPriority w:val="99"/>
    <w:semiHidden/>
    <w:unhideWhenUsed/>
    <w:rsid w:val="006F0A57"/>
    <w:rPr>
      <w:color w:val="0000FF"/>
      <w:u w:val="single"/>
    </w:rPr>
  </w:style>
  <w:style w:type="paragraph" w:customStyle="1" w:styleId="c9">
    <w:name w:val="c9"/>
    <w:basedOn w:val="a"/>
    <w:rsid w:val="006F0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4">
    <w:name w:val="c4"/>
    <w:basedOn w:val="a0"/>
    <w:rsid w:val="006F0A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3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engime.org/naurizbaj-audanini-iib-jp-bojinsha-melimetter-svedeni-ya-po-mp.html&amp;sa=D&amp;source=editors&amp;ust=1704491387191230&amp;usg=AOvVaw01LYKbPNrnhhOpWSL8hWC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oogle.com/url?q=http://engime.org/saba-jospari-kni-13-04-2016j-tobi-s-14-9-penni-ati-sumen-jabdi.html&amp;sa=D&amp;source=editors&amp;ust=1704491387190959&amp;usg=AOvVaw2rakcmyGCLy9Om-nAzggi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om/url?q=http://engime.org/informatika-peninen-fakuletativtik-saba-josparlari.html&amp;sa=D&amp;source=editors&amp;ust=1704491387190592&amp;usg=AOvVaw1CCfLk87_pEXb-6_wQ7G6d" TargetMode="External"/><Relationship Id="rId5" Type="http://schemas.openxmlformats.org/officeDocument/2006/relationships/hyperlink" Target="https://www.google.com/url?q=http://engime.org/zaglavie-knigi-a-dam-ekologiyasi.html&amp;sa=D&amp;source=editors&amp;ust=1704491387190085&amp;usg=AOvVaw1qDKfQUyw7eFKSs31PO_4h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google.com/url?q=http://engime.org/shinshi-bolim-bzilfan-besik--bizdi-ayamasa-da-jolida-jatan-bes.html&amp;sa=D&amp;source=editors&amp;ust=1704491387189687&amp;usg=AOvVaw1sJeJrdSZP90hlAz1uTRE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717</Words>
  <Characters>4091</Characters>
  <Application>Microsoft Office Word</Application>
  <DocSecurity>0</DocSecurity>
  <Lines>34</Lines>
  <Paragraphs>9</Paragraphs>
  <ScaleCrop>false</ScaleCrop>
  <Company/>
  <LinksUpToDate>false</LinksUpToDate>
  <CharactersWithSpaces>4799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3</cp:revision>
  <dcterms:created xsi:type="dcterms:W3CDTF">2024-01-05T20:49:00Z</dcterms:created>
  <dcterms:modified xsi:type="dcterms:W3CDTF">2024-01-05T20:50:00Z</dcterms:modified>
</cp:coreProperties>
</file>